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FF5D5" w14:textId="70D3FFA5" w:rsidR="009925B4" w:rsidRPr="006A3A8C" w:rsidRDefault="00A72024" w:rsidP="006A3A8C">
      <w:pPr>
        <w:rPr>
          <w:b/>
          <w:color w:val="5B9BD5" w:themeColor="accent1"/>
          <w:sz w:val="40"/>
        </w:rPr>
      </w:pPr>
      <w:r w:rsidRPr="005F5DC1">
        <w:rPr>
          <w:b/>
          <w:color w:val="5B9BD5" w:themeColor="accent1"/>
          <w:sz w:val="40"/>
        </w:rPr>
        <w:t xml:space="preserve">Rules Governing SMGA </w:t>
      </w:r>
      <w:r w:rsidR="006A3A8C">
        <w:rPr>
          <w:b/>
          <w:color w:val="5B9BD5" w:themeColor="accent1"/>
          <w:sz w:val="40"/>
        </w:rPr>
        <w:t xml:space="preserve">Tournament </w:t>
      </w:r>
      <w:r w:rsidRPr="005F5DC1">
        <w:rPr>
          <w:b/>
          <w:color w:val="5B9BD5" w:themeColor="accent1"/>
          <w:sz w:val="40"/>
        </w:rPr>
        <w:t>Betting</w:t>
      </w:r>
      <w:r w:rsidR="009925B4">
        <w:rPr>
          <w:b/>
          <w:color w:val="5B9BD5" w:themeColor="accent1"/>
          <w:sz w:val="40"/>
        </w:rPr>
        <w:t xml:space="preserve">   </w:t>
      </w:r>
      <w:r w:rsidR="00D70CEE">
        <w:rPr>
          <w:b/>
          <w:color w:val="5B9BD5" w:themeColor="accent1"/>
          <w:sz w:val="40"/>
        </w:rPr>
        <w:t>2</w:t>
      </w:r>
      <w:r w:rsidR="009925B4">
        <w:rPr>
          <w:b/>
          <w:color w:val="5B9BD5" w:themeColor="accent1"/>
          <w:sz w:val="40"/>
        </w:rPr>
        <w:t>-</w:t>
      </w:r>
      <w:r w:rsidR="00D70CEE">
        <w:rPr>
          <w:b/>
          <w:color w:val="5B9BD5" w:themeColor="accent1"/>
          <w:sz w:val="40"/>
        </w:rPr>
        <w:t>14</w:t>
      </w:r>
      <w:r w:rsidR="009925B4">
        <w:rPr>
          <w:b/>
          <w:color w:val="5B9BD5" w:themeColor="accent1"/>
          <w:sz w:val="40"/>
        </w:rPr>
        <w:t>-202</w:t>
      </w:r>
      <w:r w:rsidR="00D70CEE">
        <w:rPr>
          <w:b/>
          <w:color w:val="5B9BD5" w:themeColor="accent1"/>
          <w:sz w:val="40"/>
        </w:rPr>
        <w:t>2</w:t>
      </w:r>
    </w:p>
    <w:p w14:paraId="5D64F630" w14:textId="77777777" w:rsidR="00B9195D" w:rsidRDefault="00B9195D">
      <w:pPr>
        <w:rPr>
          <w:b/>
          <w:color w:val="5B9BD5" w:themeColor="accent1"/>
          <w:sz w:val="28"/>
          <w:u w:val="single"/>
        </w:rPr>
      </w:pPr>
    </w:p>
    <w:p w14:paraId="3D86DCEC" w14:textId="38CE4CCC" w:rsidR="00A51E6C" w:rsidRPr="009925B4" w:rsidRDefault="004F0991">
      <w:pPr>
        <w:rPr>
          <w:b/>
          <w:color w:val="5B9BD5" w:themeColor="accent1"/>
          <w:sz w:val="28"/>
          <w:u w:val="single"/>
        </w:rPr>
      </w:pPr>
      <w:r w:rsidRPr="009925B4">
        <w:rPr>
          <w:b/>
          <w:color w:val="5B9BD5" w:themeColor="accent1"/>
          <w:sz w:val="28"/>
          <w:u w:val="single"/>
        </w:rPr>
        <w:t>Buy-In</w:t>
      </w:r>
      <w:r w:rsidR="009155C7" w:rsidRPr="009925B4">
        <w:rPr>
          <w:b/>
          <w:color w:val="5B9BD5" w:themeColor="accent1"/>
          <w:sz w:val="28"/>
          <w:u w:val="single"/>
        </w:rPr>
        <w:t>/Calcutta</w:t>
      </w:r>
    </w:p>
    <w:p w14:paraId="79D61CFA" w14:textId="77777777" w:rsidR="004F0991" w:rsidRDefault="004F0991">
      <w:r>
        <w:t>Team/Individual Buy-In</w:t>
      </w:r>
      <w:r w:rsidR="009155C7">
        <w:t xml:space="preserve"> or Calcutta</w:t>
      </w:r>
      <w:r>
        <w:t xml:space="preserve"> is expected but not mandatory.</w:t>
      </w:r>
    </w:p>
    <w:p w14:paraId="26229B75" w14:textId="77777777" w:rsidR="004F0991" w:rsidRDefault="004F0991">
      <w:r>
        <w:t>Team/Individual Buy-In</w:t>
      </w:r>
      <w:r w:rsidR="009155C7">
        <w:t xml:space="preserve"> or Calcutta</w:t>
      </w:r>
      <w:r>
        <w:t xml:space="preserve"> must be received/committed to before </w:t>
      </w:r>
      <w:r w:rsidR="009155C7">
        <w:t xml:space="preserve">the </w:t>
      </w:r>
      <w:r>
        <w:t>first day tee-off of any Team/Individual.</w:t>
      </w:r>
    </w:p>
    <w:p w14:paraId="18B29C11" w14:textId="77777777" w:rsidR="00DE5551" w:rsidRDefault="004F0991" w:rsidP="00A72024">
      <w:r>
        <w:t>Payouts for the Buy-In</w:t>
      </w:r>
      <w:r w:rsidR="009155C7">
        <w:t xml:space="preserve"> or Calcutta</w:t>
      </w:r>
      <w:r>
        <w:t xml:space="preserve"> will be based on </w:t>
      </w:r>
      <w:r w:rsidR="00522A8E">
        <w:t xml:space="preserve">the </w:t>
      </w:r>
      <w:r>
        <w:t xml:space="preserve">Seville Club method of determination of team/individual </w:t>
      </w:r>
      <w:r w:rsidR="009925B4">
        <w:t xml:space="preserve">tournament </w:t>
      </w:r>
      <w:r>
        <w:t xml:space="preserve">places. </w:t>
      </w:r>
    </w:p>
    <w:p w14:paraId="1719F35F" w14:textId="77777777" w:rsidR="00DE5551" w:rsidRDefault="004F0991" w:rsidP="00DE5551">
      <w:pPr>
        <w:ind w:left="720"/>
      </w:pPr>
      <w:r>
        <w:t xml:space="preserve">EXCEPTION </w:t>
      </w:r>
    </w:p>
    <w:p w14:paraId="599A4A05" w14:textId="77777777" w:rsidR="004F0991" w:rsidRDefault="00DE5551" w:rsidP="00DE5551">
      <w:pPr>
        <w:pStyle w:val="ListParagraph"/>
        <w:numPr>
          <w:ilvl w:val="0"/>
          <w:numId w:val="3"/>
        </w:numPr>
      </w:pPr>
      <w:r>
        <w:t>F</w:t>
      </w:r>
      <w:r w:rsidR="004F0991">
        <w:t>or Buy-In</w:t>
      </w:r>
      <w:r w:rsidR="009155C7">
        <w:t xml:space="preserve"> or Calcutta</w:t>
      </w:r>
      <w:r w:rsidR="004F0991">
        <w:t xml:space="preserve"> betting </w:t>
      </w:r>
      <w:r w:rsidR="004F0991" w:rsidRPr="00DE5551">
        <w:rPr>
          <w:u w:val="single"/>
        </w:rPr>
        <w:t>the SMGA does not bump overall winners out of their flight</w:t>
      </w:r>
      <w:r w:rsidR="004F0991">
        <w:t xml:space="preserve">.  Teams/Individuals can win both the flight and the overall bets in SMGA betting </w:t>
      </w:r>
      <w:r w:rsidRPr="00DE5551">
        <w:t>while they can typically only win one way in club payouts.</w:t>
      </w:r>
    </w:p>
    <w:p w14:paraId="0F1678BD" w14:textId="32790B56" w:rsidR="00A72024" w:rsidRDefault="00A72024" w:rsidP="00A72024">
      <w:r>
        <w:t xml:space="preserve">A Team/Individual does not have to be present at the end of the tournament to receive their </w:t>
      </w:r>
      <w:r w:rsidR="009155C7">
        <w:t xml:space="preserve">Buy-In or Calcutta </w:t>
      </w:r>
      <w:r>
        <w:t>payout.  The SMGA will hold the payout for 6 months and make reasonable efforts during that time to make the payout available for pickup/transfer.</w:t>
      </w:r>
      <w:r w:rsidR="005F5DC1">
        <w:t xml:space="preserve">  At the end of 6 months the payout will be transferred to the SMGA fund to be used for charitable donations or special projects.</w:t>
      </w:r>
    </w:p>
    <w:p w14:paraId="7824A8DC" w14:textId="77777777" w:rsidR="00200EE2" w:rsidRDefault="00200EE2" w:rsidP="00200EE2">
      <w:r>
        <w:t>If a team in a flight does not “Buy-In” or is not bought in a Calcutta</w:t>
      </w:r>
    </w:p>
    <w:p w14:paraId="316EF111" w14:textId="76BCCAE3" w:rsidR="00200EE2" w:rsidRDefault="00200EE2" w:rsidP="00200EE2">
      <w:pPr>
        <w:pStyle w:val="ListParagraph"/>
        <w:numPr>
          <w:ilvl w:val="0"/>
          <w:numId w:val="4"/>
        </w:numPr>
      </w:pPr>
      <w:r>
        <w:t>Then that team cannot win any of the Flight, KP, Shootout</w:t>
      </w:r>
      <w:r w:rsidR="00D5739F">
        <w:t>, Horse Race</w:t>
      </w:r>
      <w:r>
        <w:t xml:space="preserve">, or other competition payout money that comes from the Buy-In or Calcutta.  The rest of the teams in that flight move up a position and </w:t>
      </w:r>
      <w:proofErr w:type="gramStart"/>
      <w:r>
        <w:t>participates</w:t>
      </w:r>
      <w:proofErr w:type="gramEnd"/>
      <w:r>
        <w:t xml:space="preserve"> any subsequent shootouts and SMGA payouts for their new position.  The team(s) that do not “Buy-In” may receive any gift/trophy/credit that the club may </w:t>
      </w:r>
      <w:proofErr w:type="gramStart"/>
      <w:r>
        <w:t>provide for</w:t>
      </w:r>
      <w:proofErr w:type="gramEnd"/>
      <w:r>
        <w:t xml:space="preserve"> position in which they finish.</w:t>
      </w:r>
    </w:p>
    <w:p w14:paraId="0822D772" w14:textId="79B8C620" w:rsidR="00200EE2" w:rsidRDefault="00200EE2" w:rsidP="00200EE2">
      <w:pPr>
        <w:pStyle w:val="ListParagraph"/>
        <w:numPr>
          <w:ilvl w:val="0"/>
          <w:numId w:val="4"/>
        </w:numPr>
      </w:pPr>
      <w:r>
        <w:t>Then those flights payouts are reduced proportional to the amount of money reduced by the failed Buy-ins/Calcutta.</w:t>
      </w:r>
    </w:p>
    <w:p w14:paraId="68B4B8DB" w14:textId="6AF31802" w:rsidR="00200EE2" w:rsidRDefault="00200EE2" w:rsidP="00A72024">
      <w:pPr>
        <w:pStyle w:val="ListParagraph"/>
        <w:numPr>
          <w:ilvl w:val="0"/>
          <w:numId w:val="4"/>
        </w:numPr>
      </w:pPr>
      <w:r>
        <w:t>Then the shootout</w:t>
      </w:r>
      <w:r w:rsidRPr="0068357A">
        <w:t xml:space="preserve"> payouts are reduced proportional to amount of money reduced by the failed Buy-ins</w:t>
      </w:r>
      <w:r>
        <w:t>/Calcutta</w:t>
      </w:r>
      <w:r w:rsidRPr="0068357A">
        <w:t>.</w:t>
      </w:r>
    </w:p>
    <w:p w14:paraId="6C2292BF" w14:textId="77777777" w:rsidR="00A72024" w:rsidRDefault="009155C7" w:rsidP="00A72024">
      <w:r>
        <w:t>Unless the SMGA is notified by the</w:t>
      </w:r>
      <w:r w:rsidR="00A72024">
        <w:t xml:space="preserve"> winner, the payout will not be handed over to other individuals for delivery to the winner.</w:t>
      </w:r>
    </w:p>
    <w:p w14:paraId="05648A0C" w14:textId="77777777" w:rsidR="009155C7" w:rsidRDefault="009155C7" w:rsidP="00A72024">
      <w:r>
        <w:t>A person must be a participant in the tournament to buy a Team/Individual.</w:t>
      </w:r>
    </w:p>
    <w:p w14:paraId="7D10AE1F" w14:textId="77777777" w:rsidR="009155C7" w:rsidRDefault="009155C7" w:rsidP="00A72024"/>
    <w:p w14:paraId="03F4CB35" w14:textId="77777777" w:rsidR="009155C7" w:rsidRPr="009925B4" w:rsidRDefault="009155C7" w:rsidP="00A72024">
      <w:pPr>
        <w:rPr>
          <w:b/>
          <w:color w:val="5B9BD5" w:themeColor="accent1"/>
          <w:sz w:val="28"/>
          <w:u w:val="single"/>
        </w:rPr>
      </w:pPr>
      <w:r w:rsidRPr="009925B4">
        <w:rPr>
          <w:b/>
          <w:color w:val="5B9BD5" w:themeColor="accent1"/>
          <w:sz w:val="28"/>
          <w:u w:val="single"/>
        </w:rPr>
        <w:t>Raffle</w:t>
      </w:r>
    </w:p>
    <w:p w14:paraId="6124721D" w14:textId="77777777" w:rsidR="009155C7" w:rsidRDefault="009155C7" w:rsidP="00A72024">
      <w:r>
        <w:t>Participation in the Raffle by participants is optional.</w:t>
      </w:r>
    </w:p>
    <w:p w14:paraId="4E3AB5C6" w14:textId="77777777" w:rsidR="009155C7" w:rsidRDefault="005F5DC1" w:rsidP="00A72024">
      <w:r>
        <w:t>The t</w:t>
      </w:r>
      <w:r w:rsidR="009155C7">
        <w:t xml:space="preserve">icket purchase and ticket number </w:t>
      </w:r>
      <w:proofErr w:type="gramStart"/>
      <w:r w:rsidR="009155C7">
        <w:t>is</w:t>
      </w:r>
      <w:proofErr w:type="gramEnd"/>
      <w:r w:rsidR="009155C7">
        <w:t xml:space="preserve"> recorded by the SMGA so no winning ticket redemption is required.</w:t>
      </w:r>
    </w:p>
    <w:p w14:paraId="3D5C54B5" w14:textId="77777777" w:rsidR="005F5DC1" w:rsidRDefault="00522A8E" w:rsidP="00A72024">
      <w:r>
        <w:lastRenderedPageBreak/>
        <w:t>The w</w:t>
      </w:r>
      <w:r w:rsidR="005F5DC1">
        <w:t xml:space="preserve">inning ticket will typically be drawn by a member of the SMGA </w:t>
      </w:r>
      <w:proofErr w:type="gramStart"/>
      <w:r w:rsidR="005F5DC1">
        <w:t>board</w:t>
      </w:r>
      <w:proofErr w:type="gramEnd"/>
      <w:r w:rsidR="005F5DC1">
        <w:t xml:space="preserve"> or the Seville golf staff.  At least three board members or golf staff will be present to </w:t>
      </w:r>
      <w:proofErr w:type="gramStart"/>
      <w:r w:rsidR="005F5DC1">
        <w:t>witness</w:t>
      </w:r>
      <w:proofErr w:type="gramEnd"/>
      <w:r w:rsidR="005F5DC1">
        <w:t xml:space="preserve"> the drawing.</w:t>
      </w:r>
    </w:p>
    <w:p w14:paraId="1A2A6D30" w14:textId="77777777" w:rsidR="005F5DC1" w:rsidRDefault="005F5DC1" w:rsidP="005F5DC1">
      <w:r>
        <w:t>The winning ticket owner does not have to be present at the end of the tournament to receive their Raffle prize(s).  The SMGA will hold the</w:t>
      </w:r>
      <w:r w:rsidRPr="005F5DC1">
        <w:t xml:space="preserve"> </w:t>
      </w:r>
      <w:r>
        <w:t>Raffle prize(s) for 6 months and make reasonable efforts during that time to make the prize(s) available for pickup/transfer</w:t>
      </w:r>
      <w:proofErr w:type="gramStart"/>
      <w:r>
        <w:t xml:space="preserve">. </w:t>
      </w:r>
      <w:proofErr w:type="gramEnd"/>
      <w:r>
        <w:t>At the end of 6 months the payout will be transferred to the SMGA fund to be used for charitable donations or special projects.</w:t>
      </w:r>
    </w:p>
    <w:p w14:paraId="68AB7E36" w14:textId="77777777" w:rsidR="005F5DC1" w:rsidRDefault="005F5DC1" w:rsidP="005F5DC1">
      <w:r>
        <w:t>A person must be a participant in the tournament to buy a Raffle ticket.</w:t>
      </w:r>
    </w:p>
    <w:p w14:paraId="1615CB2A" w14:textId="77777777" w:rsidR="005F5DC1" w:rsidRDefault="005F5DC1" w:rsidP="005F5DC1"/>
    <w:p w14:paraId="5D1FD329" w14:textId="77777777" w:rsidR="005F5DC1" w:rsidRPr="009925B4" w:rsidRDefault="005F5DC1" w:rsidP="00A72024">
      <w:pPr>
        <w:rPr>
          <w:b/>
          <w:color w:val="5B9BD5" w:themeColor="accent1"/>
          <w:sz w:val="28"/>
          <w:u w:val="single"/>
        </w:rPr>
      </w:pPr>
      <w:r w:rsidRPr="009925B4">
        <w:rPr>
          <w:b/>
          <w:color w:val="5B9BD5" w:themeColor="accent1"/>
          <w:sz w:val="28"/>
          <w:u w:val="single"/>
        </w:rPr>
        <w:t>Pari-Mutuel</w:t>
      </w:r>
    </w:p>
    <w:p w14:paraId="28F4C1FC" w14:textId="77777777" w:rsidR="00DE5551" w:rsidRDefault="00DE5551" w:rsidP="00DE5551">
      <w:r>
        <w:t>Participation in the Pari-Mutuel betting by participants is optional.</w:t>
      </w:r>
    </w:p>
    <w:p w14:paraId="50C29E36" w14:textId="77777777" w:rsidR="00DE5551" w:rsidRDefault="00DE5551" w:rsidP="00DE5551">
      <w:r>
        <w:t>Team/Individual Pari-Mutuel betting must be received/committed to before the first day tee-off of any Team/Individual.</w:t>
      </w:r>
    </w:p>
    <w:p w14:paraId="553C6A43" w14:textId="77777777" w:rsidR="00DE5551" w:rsidRDefault="00DE5551" w:rsidP="00DE5551">
      <w:r>
        <w:t xml:space="preserve">Payouts for the Pari-Mutuel will be based on </w:t>
      </w:r>
      <w:r w:rsidR="00522A8E">
        <w:t xml:space="preserve">the </w:t>
      </w:r>
      <w:r>
        <w:t xml:space="preserve">Seville Club method of determination of team/individual </w:t>
      </w:r>
      <w:r w:rsidR="009925B4">
        <w:t xml:space="preserve">tournament </w:t>
      </w:r>
      <w:r>
        <w:t xml:space="preserve">places. </w:t>
      </w:r>
    </w:p>
    <w:p w14:paraId="09C574B8" w14:textId="77777777" w:rsidR="00DE5551" w:rsidRDefault="00DE5551" w:rsidP="00DE5551">
      <w:pPr>
        <w:ind w:left="720"/>
      </w:pPr>
      <w:r>
        <w:t>EXCEPTION</w:t>
      </w:r>
    </w:p>
    <w:p w14:paraId="771B6B4A" w14:textId="77777777" w:rsidR="00DE5551" w:rsidRDefault="00DE5551" w:rsidP="00DE5551">
      <w:pPr>
        <w:pStyle w:val="ListParagraph"/>
        <w:numPr>
          <w:ilvl w:val="0"/>
          <w:numId w:val="1"/>
        </w:numPr>
      </w:pPr>
      <w:r>
        <w:t xml:space="preserve">For Pari-Mutuel betting </w:t>
      </w:r>
      <w:r w:rsidRPr="00DE5551">
        <w:rPr>
          <w:u w:val="single"/>
        </w:rPr>
        <w:t>the SMGA does not bump overall winners out of their flight</w:t>
      </w:r>
      <w:r>
        <w:t>.  Teams/Individuals can win both the flight and the overall bets in SMGA betting while they can typically only win one way in club payouts.</w:t>
      </w:r>
    </w:p>
    <w:p w14:paraId="71EFFBC7" w14:textId="77777777" w:rsidR="00DE5551" w:rsidRDefault="00DE5551" w:rsidP="00DE5551">
      <w:pPr>
        <w:pStyle w:val="ListParagraph"/>
        <w:numPr>
          <w:ilvl w:val="0"/>
          <w:numId w:val="1"/>
        </w:numPr>
      </w:pPr>
      <w:r>
        <w:t>While for Buy-In and Calcutta betting</w:t>
      </w:r>
      <w:r w:rsidR="00E55851">
        <w:t>,</w:t>
      </w:r>
      <w:r>
        <w:t xml:space="preserve"> ties are broken by the method used by the Seville club, </w:t>
      </w:r>
      <w:r w:rsidRPr="009925B4">
        <w:rPr>
          <w:u w:val="single"/>
        </w:rPr>
        <w:t>ties are not broken for Pari-Mutuel betting</w:t>
      </w:r>
      <w:r>
        <w:t xml:space="preserve">. </w:t>
      </w:r>
    </w:p>
    <w:p w14:paraId="1E9AF1EA" w14:textId="77777777" w:rsidR="00DE5551" w:rsidRDefault="00DE5551" w:rsidP="00DE5551">
      <w:r>
        <w:t>A Team/Individual does not have to be present at the end of the tournament to receive their Pari-Mutuel payout.  The SMGA will hold the payout for 6 months and make reasonable efforts during that time to make the payout available for pickup/transfer.  At the end of 6 months the payout will be transferred to the SMGA fund to be used for charitable donations or special projects.</w:t>
      </w:r>
    </w:p>
    <w:p w14:paraId="393F51C9" w14:textId="77777777" w:rsidR="00DE5551" w:rsidRDefault="00DE5551" w:rsidP="005F5DC1">
      <w:r>
        <w:t>Unless the SMGA is notified by the winner, the payout will not be handed over to other individuals for delivery to the winner.</w:t>
      </w:r>
    </w:p>
    <w:p w14:paraId="4D315333" w14:textId="77777777" w:rsidR="005F5DC1" w:rsidRDefault="005F5DC1" w:rsidP="005F5DC1">
      <w:r>
        <w:t>A person must be a participant in the tou</w:t>
      </w:r>
      <w:r w:rsidR="00DE5551">
        <w:t>rnament to bet in the Pari-Mutuel</w:t>
      </w:r>
      <w:r>
        <w:t>.</w:t>
      </w:r>
    </w:p>
    <w:p w14:paraId="7851BACB" w14:textId="6AAC7871" w:rsidR="009155C7" w:rsidRDefault="009155C7" w:rsidP="00A72024"/>
    <w:p w14:paraId="04363D01" w14:textId="77777777" w:rsidR="00200EE2" w:rsidRPr="007067CB" w:rsidRDefault="00200EE2" w:rsidP="00200EE2">
      <w:pPr>
        <w:rPr>
          <w:b/>
          <w:color w:val="5B9BD5" w:themeColor="accent1"/>
          <w:sz w:val="28"/>
          <w:u w:val="single"/>
        </w:rPr>
      </w:pPr>
      <w:r w:rsidRPr="007067CB">
        <w:rPr>
          <w:b/>
          <w:color w:val="5B9BD5" w:themeColor="accent1"/>
          <w:sz w:val="28"/>
          <w:u w:val="single"/>
        </w:rPr>
        <w:t>Tournament Skins Games</w:t>
      </w:r>
    </w:p>
    <w:p w14:paraId="759585AD" w14:textId="3DCDB740" w:rsidR="00200EE2" w:rsidRDefault="00200EE2" w:rsidP="00A72024">
      <w:r>
        <w:t xml:space="preserve">If there is no skin in a division in a Tournament Skin game, then all holes come back into play.  </w:t>
      </w:r>
      <w:r w:rsidRPr="00836B1D">
        <w:t>The skin money would go to the hole(s) on which a minimum number of players had the next lowest scores relative to par.  So</w:t>
      </w:r>
      <w:r>
        <w:t>,</w:t>
      </w:r>
      <w:r w:rsidRPr="00836B1D">
        <w:t xml:space="preserve"> if no birdie skins and say Hole #7 had only two people with a birdie and all other holes had 3 or more people with a birdie, then the two players that had birdie on #7 would split the skin pot.  And if there were two holes where there were only 2 people had birdies and all other holes had 3 or more people making birdie, then the pot would be split evenly with the four players.</w:t>
      </w:r>
    </w:p>
    <w:p w14:paraId="2FB4A959" w14:textId="77777777" w:rsidR="00E1146B" w:rsidRDefault="00E1146B" w:rsidP="00A72024">
      <w:pPr>
        <w:rPr>
          <w:b/>
          <w:color w:val="5B9BD5" w:themeColor="accent1"/>
          <w:sz w:val="28"/>
          <w:u w:val="single"/>
        </w:rPr>
      </w:pPr>
    </w:p>
    <w:p w14:paraId="10FC271F" w14:textId="3992F272" w:rsidR="00714931" w:rsidRPr="00714931" w:rsidRDefault="00714931" w:rsidP="00A72024">
      <w:pPr>
        <w:rPr>
          <w:b/>
          <w:color w:val="5B9BD5" w:themeColor="accent1"/>
          <w:sz w:val="28"/>
          <w:u w:val="single"/>
        </w:rPr>
      </w:pPr>
      <w:r w:rsidRPr="00714931">
        <w:rPr>
          <w:b/>
          <w:color w:val="5B9BD5" w:themeColor="accent1"/>
          <w:sz w:val="28"/>
          <w:u w:val="single"/>
        </w:rPr>
        <w:lastRenderedPageBreak/>
        <w:t xml:space="preserve">Horse Race Winners </w:t>
      </w:r>
      <w:r w:rsidR="0050344F">
        <w:rPr>
          <w:b/>
          <w:color w:val="5B9BD5" w:themeColor="accent1"/>
          <w:sz w:val="28"/>
          <w:u w:val="single"/>
        </w:rPr>
        <w:t>Q</w:t>
      </w:r>
      <w:r w:rsidRPr="00714931">
        <w:rPr>
          <w:b/>
          <w:color w:val="5B9BD5" w:themeColor="accent1"/>
          <w:sz w:val="28"/>
          <w:u w:val="single"/>
        </w:rPr>
        <w:t>ualifying for the Shootout</w:t>
      </w:r>
    </w:p>
    <w:p w14:paraId="7AB5BCDB" w14:textId="5C1395AA" w:rsidR="00714931" w:rsidRDefault="00714931" w:rsidP="00A72024">
      <w:r>
        <w:t xml:space="preserve">Typically, in a tournament Shootout, the Shootout competitors qualify by being the winners of their Flight.  In certain tournaments, the finishing positions in the Horse Race competition can also qualify participants for a position in the tournament Shootout.  If the Flight winners and </w:t>
      </w:r>
      <w:r w:rsidR="00B9195D">
        <w:t xml:space="preserve">a </w:t>
      </w:r>
      <w:r>
        <w:t xml:space="preserve">Horse Race </w:t>
      </w:r>
      <w:r w:rsidR="00B9195D">
        <w:t xml:space="preserve">(Shootout) qualifier </w:t>
      </w:r>
      <w:r>
        <w:t xml:space="preserve">happen to be </w:t>
      </w:r>
      <w:r w:rsidR="00B9195D">
        <w:t>t</w:t>
      </w:r>
      <w:r>
        <w:t xml:space="preserve">he same team, then the </w:t>
      </w:r>
      <w:r w:rsidR="00B9195D">
        <w:t>second-place</w:t>
      </w:r>
      <w:r>
        <w:t xml:space="preserve"> team in that </w:t>
      </w:r>
      <w:r w:rsidR="005552A0">
        <w:t>F</w:t>
      </w:r>
      <w:r>
        <w:t>light will qualify to compete in the Shootout.</w:t>
      </w:r>
      <w:r w:rsidR="005552A0">
        <w:t xml:space="preserve">  This “bumped-up” Flight team does not receive any </w:t>
      </w:r>
      <w:proofErr w:type="gramStart"/>
      <w:r w:rsidR="005552A0">
        <w:t>additional</w:t>
      </w:r>
      <w:proofErr w:type="gramEnd"/>
      <w:r w:rsidR="005552A0">
        <w:t xml:space="preserve"> </w:t>
      </w:r>
      <w:r w:rsidR="00E1146B">
        <w:t xml:space="preserve">Flight </w:t>
      </w:r>
      <w:r w:rsidR="005552A0">
        <w:t>payout monies for being qualified to compete in the Shootout, but they can win payout</w:t>
      </w:r>
      <w:r w:rsidR="00E1146B">
        <w:t xml:space="preserve"> monies</w:t>
      </w:r>
      <w:r w:rsidR="005552A0">
        <w:t xml:space="preserve"> from the Shootout.</w:t>
      </w:r>
    </w:p>
    <w:p w14:paraId="0C9FAD9C" w14:textId="05F8411F" w:rsidR="005552A0" w:rsidRDefault="005552A0" w:rsidP="00A72024">
      <w:r>
        <w:t>A Flight winner will always compete against an adjacent Flight winner in the first (elimination) round of the Shootout.  Additionally, Horse Race teams that have qualified for the Shootout will always compete against each other or the “bumped up” Flight team in the first (elimination) round of the Shootout.</w:t>
      </w:r>
    </w:p>
    <w:sectPr w:rsidR="005552A0" w:rsidSect="006A3A8C">
      <w:footerReference w:type="default" r:id="rId7"/>
      <w:pgSz w:w="12240" w:h="15840"/>
      <w:pgMar w:top="86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2DBAE" w14:textId="77777777" w:rsidR="00D933CC" w:rsidRDefault="00D933CC" w:rsidP="006A3A8C">
      <w:pPr>
        <w:spacing w:after="0" w:line="240" w:lineRule="auto"/>
      </w:pPr>
      <w:r>
        <w:separator/>
      </w:r>
    </w:p>
  </w:endnote>
  <w:endnote w:type="continuationSeparator" w:id="0">
    <w:p w14:paraId="47874DCF" w14:textId="77777777" w:rsidR="00D933CC" w:rsidRDefault="00D933CC" w:rsidP="006A3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07C5" w14:textId="5BE2CE36" w:rsidR="006A3A8C" w:rsidRDefault="00E1146B">
    <w:pPr>
      <w:pStyle w:val="Footer"/>
    </w:pPr>
    <w:r>
      <w:t>2</w:t>
    </w:r>
    <w:r w:rsidR="006A3A8C">
      <w:t>/</w:t>
    </w:r>
    <w:r>
      <w:t>14</w:t>
    </w:r>
    <w:r w:rsidR="006A3A8C">
      <w:t>/202</w:t>
    </w:r>
    <w:r>
      <w:t>2</w:t>
    </w:r>
    <w:r w:rsidR="006A3A8C">
      <w:ptab w:relativeTo="margin" w:alignment="center" w:leader="none"/>
    </w:r>
    <w:r w:rsidR="006A3A8C">
      <w:t>SMGA Tournament Betting Rules</w:t>
    </w:r>
    <w:r w:rsidR="006A3A8C">
      <w:ptab w:relativeTo="margin" w:alignment="right" w:leader="none"/>
    </w:r>
    <w:r w:rsidR="006A3A8C">
      <w:fldChar w:fldCharType="begin"/>
    </w:r>
    <w:r w:rsidR="006A3A8C">
      <w:instrText xml:space="preserve"> PAGE   \* MERGEFORMAT </w:instrText>
    </w:r>
    <w:r w:rsidR="006A3A8C">
      <w:fldChar w:fldCharType="separate"/>
    </w:r>
    <w:r w:rsidR="006A3A8C">
      <w:rPr>
        <w:noProof/>
      </w:rPr>
      <w:t>1</w:t>
    </w:r>
    <w:r w:rsidR="006A3A8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D3B0D" w14:textId="77777777" w:rsidR="00D933CC" w:rsidRDefault="00D933CC" w:rsidP="006A3A8C">
      <w:pPr>
        <w:spacing w:after="0" w:line="240" w:lineRule="auto"/>
      </w:pPr>
      <w:r>
        <w:separator/>
      </w:r>
    </w:p>
  </w:footnote>
  <w:footnote w:type="continuationSeparator" w:id="0">
    <w:p w14:paraId="6482DB31" w14:textId="77777777" w:rsidR="00D933CC" w:rsidRDefault="00D933CC" w:rsidP="006A3A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457E"/>
    <w:multiLevelType w:val="hybridMultilevel"/>
    <w:tmpl w:val="60EA49D8"/>
    <w:lvl w:ilvl="0" w:tplc="7EE0DE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DE1881"/>
    <w:multiLevelType w:val="hybridMultilevel"/>
    <w:tmpl w:val="6CE053CA"/>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48577830"/>
    <w:multiLevelType w:val="hybridMultilevel"/>
    <w:tmpl w:val="4E2681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0235156"/>
    <w:multiLevelType w:val="hybridMultilevel"/>
    <w:tmpl w:val="75084E68"/>
    <w:lvl w:ilvl="0" w:tplc="44806A7C">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991"/>
    <w:rsid w:val="000F3DBB"/>
    <w:rsid w:val="000F42F5"/>
    <w:rsid w:val="00200EE2"/>
    <w:rsid w:val="00343F2F"/>
    <w:rsid w:val="00384269"/>
    <w:rsid w:val="004F0991"/>
    <w:rsid w:val="0050344F"/>
    <w:rsid w:val="00522A8E"/>
    <w:rsid w:val="005552A0"/>
    <w:rsid w:val="005F5DC1"/>
    <w:rsid w:val="006A3A8C"/>
    <w:rsid w:val="00714931"/>
    <w:rsid w:val="009155C7"/>
    <w:rsid w:val="009925B4"/>
    <w:rsid w:val="00A51E6C"/>
    <w:rsid w:val="00A72024"/>
    <w:rsid w:val="00B9195D"/>
    <w:rsid w:val="00D5739F"/>
    <w:rsid w:val="00D70CEE"/>
    <w:rsid w:val="00D933CC"/>
    <w:rsid w:val="00DE5551"/>
    <w:rsid w:val="00E1146B"/>
    <w:rsid w:val="00E55851"/>
    <w:rsid w:val="00E6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1668"/>
  <w15:chartTrackingRefBased/>
  <w15:docId w15:val="{35E5CCD2-0DE8-4F32-B021-F26FBBD9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024"/>
    <w:pPr>
      <w:ind w:left="720"/>
      <w:contextualSpacing/>
    </w:pPr>
  </w:style>
  <w:style w:type="paragraph" w:styleId="Header">
    <w:name w:val="header"/>
    <w:basedOn w:val="Normal"/>
    <w:link w:val="HeaderChar"/>
    <w:uiPriority w:val="99"/>
    <w:unhideWhenUsed/>
    <w:rsid w:val="006A3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A8C"/>
  </w:style>
  <w:style w:type="paragraph" w:styleId="Footer">
    <w:name w:val="footer"/>
    <w:basedOn w:val="Normal"/>
    <w:link w:val="FooterChar"/>
    <w:uiPriority w:val="99"/>
    <w:unhideWhenUsed/>
    <w:rsid w:val="006A3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pschiefelbein</dc:creator>
  <cp:keywords/>
  <dc:description/>
  <cp:lastModifiedBy>Paul Schiefelbein</cp:lastModifiedBy>
  <cp:revision>5</cp:revision>
  <dcterms:created xsi:type="dcterms:W3CDTF">2022-02-14T13:42:00Z</dcterms:created>
  <dcterms:modified xsi:type="dcterms:W3CDTF">2022-02-14T15:25:00Z</dcterms:modified>
</cp:coreProperties>
</file>